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0A13F8" w:rsidRDefault="0097053B" w:rsidP="006A04ED">
      <w:pPr>
        <w:rPr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0A13F8">
        <w:t xml:space="preserve">   </w:t>
      </w:r>
      <w:r w:rsidR="006A04ED" w:rsidRPr="000A13F8">
        <w:rPr>
          <w:rFonts w:ascii="Courier New" w:hAnsi="Courier New"/>
          <w:spacing w:val="-6"/>
          <w:w w:val="118"/>
          <w:sz w:val="28"/>
          <w:szCs w:val="28"/>
        </w:rPr>
        <w:t>ПОСТАНОВЛЕНИЕ</w:t>
      </w:r>
    </w:p>
    <w:p w:rsidR="006A04ED" w:rsidRPr="000A13F8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от </w:t>
      </w:r>
      <w:r w:rsidR="006A4632">
        <w:rPr>
          <w:bCs/>
          <w:color w:val="3B3B3B"/>
          <w:spacing w:val="2"/>
          <w:w w:val="108"/>
          <w:sz w:val="25"/>
          <w:szCs w:val="25"/>
        </w:rPr>
        <w:t>11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 xml:space="preserve"> декабря</w:t>
      </w: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 w:rsidRPr="000A13F8">
        <w:rPr>
          <w:bCs/>
          <w:color w:val="3B3B3B"/>
          <w:spacing w:val="2"/>
          <w:w w:val="108"/>
          <w:sz w:val="25"/>
          <w:szCs w:val="25"/>
        </w:rPr>
        <w:t>1</w:t>
      </w:r>
      <w:r w:rsidR="009F6A7D">
        <w:rPr>
          <w:bCs/>
          <w:color w:val="3B3B3B"/>
          <w:spacing w:val="2"/>
          <w:w w:val="108"/>
          <w:sz w:val="25"/>
          <w:szCs w:val="25"/>
        </w:rPr>
        <w:t>83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Pr="000A13F8" w:rsidRDefault="006A4632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  <w:r>
        <w:rPr>
          <w:spacing w:val="-7"/>
        </w:rPr>
        <w:t>О разрешенном использовании земельного участка</w:t>
      </w:r>
      <w:r w:rsidR="006A04ED" w:rsidRPr="000A13F8">
        <w:rPr>
          <w:bCs/>
          <w:spacing w:val="-6"/>
        </w:rPr>
        <w:t xml:space="preserve"> </w:t>
      </w:r>
    </w:p>
    <w:p w:rsidR="000B099C" w:rsidRPr="000A13F8" w:rsidRDefault="000B099C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</w:p>
    <w:p w:rsidR="000B099C" w:rsidRPr="000A13F8" w:rsidRDefault="006A4632" w:rsidP="000B099C">
      <w:p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spacing w:val="-6"/>
        </w:rPr>
        <w:t>Руководствуясь статьей 8  Градостроительного кодекса  Российской Федерации  подпунктом 3 пункта 1 статьи 4 Федерального  закона Российской Федерации от 29.12.2004г. № 191-ФЗ « О введении  в действии Градостроительного кодекса Российской Федерации»</w:t>
      </w:r>
    </w:p>
    <w:p w:rsidR="006A04ED" w:rsidRPr="000A13F8" w:rsidRDefault="006A04ED" w:rsidP="006A04ED">
      <w:pPr>
        <w:shd w:val="clear" w:color="auto" w:fill="FFFFFF"/>
        <w:spacing w:before="264"/>
        <w:ind w:left="787"/>
        <w:rPr>
          <w:bCs/>
          <w:color w:val="000000"/>
          <w:spacing w:val="42"/>
        </w:rPr>
      </w:pPr>
      <w:r w:rsidRPr="000A13F8">
        <w:rPr>
          <w:bCs/>
          <w:color w:val="000000"/>
          <w:spacing w:val="42"/>
        </w:rPr>
        <w:t>постановляю:</w:t>
      </w:r>
    </w:p>
    <w:p w:rsidR="000B099C" w:rsidRPr="006A4632" w:rsidRDefault="00E420FD" w:rsidP="006A4632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color w:val="000000"/>
        </w:rPr>
        <w:t xml:space="preserve"> </w:t>
      </w:r>
      <w:r w:rsidR="006A4632">
        <w:rPr>
          <w:bCs/>
          <w:color w:val="000000"/>
        </w:rPr>
        <w:t>Установить вид разрешенного использования земельного участка, расположенного  на землях</w:t>
      </w:r>
      <w:r w:rsidR="000B099C" w:rsidRPr="006A4632">
        <w:rPr>
          <w:bCs/>
          <w:color w:val="000000"/>
        </w:rPr>
        <w:t xml:space="preserve"> населенных пунктов , </w:t>
      </w:r>
      <w:r>
        <w:rPr>
          <w:bCs/>
          <w:color w:val="000000"/>
        </w:rPr>
        <w:t>площадью 90 кв.м. с местоположением:</w:t>
      </w:r>
      <w:r w:rsidR="000B099C" w:rsidRPr="006A4632">
        <w:rPr>
          <w:bCs/>
          <w:color w:val="000000"/>
        </w:rPr>
        <w:t xml:space="preserve"> </w:t>
      </w:r>
      <w:r w:rsidR="000B099C" w:rsidRPr="006A4632">
        <w:rPr>
          <w:bCs/>
          <w:spacing w:val="-6"/>
        </w:rPr>
        <w:t>Волгоградская область</w:t>
      </w:r>
      <w:r>
        <w:rPr>
          <w:bCs/>
          <w:spacing w:val="-6"/>
        </w:rPr>
        <w:t>,</w:t>
      </w:r>
      <w:r w:rsidR="000B099C" w:rsidRPr="006A4632">
        <w:rPr>
          <w:bCs/>
          <w:spacing w:val="-6"/>
        </w:rPr>
        <w:t>. Старополтавский район, с</w:t>
      </w:r>
      <w:r>
        <w:rPr>
          <w:bCs/>
          <w:spacing w:val="-6"/>
        </w:rPr>
        <w:t xml:space="preserve">ело </w:t>
      </w:r>
      <w:r w:rsidR="000B099C" w:rsidRPr="006A4632">
        <w:rPr>
          <w:bCs/>
          <w:spacing w:val="-6"/>
        </w:rPr>
        <w:t>Гмелинка</w:t>
      </w:r>
      <w:proofErr w:type="gramStart"/>
      <w:r w:rsidR="000B099C" w:rsidRPr="006A4632">
        <w:rPr>
          <w:bCs/>
          <w:spacing w:val="-6"/>
        </w:rPr>
        <w:t xml:space="preserve"> ,</w:t>
      </w:r>
      <w:proofErr w:type="gramEnd"/>
      <w:r w:rsidR="000B099C" w:rsidRPr="006A4632">
        <w:rPr>
          <w:bCs/>
          <w:spacing w:val="-6"/>
        </w:rPr>
        <w:t>ул.</w:t>
      </w:r>
      <w:r>
        <w:rPr>
          <w:bCs/>
          <w:spacing w:val="-6"/>
        </w:rPr>
        <w:t xml:space="preserve"> Космача,37б  </w:t>
      </w:r>
      <w:r w:rsidR="000B099C" w:rsidRPr="006A4632">
        <w:rPr>
          <w:bCs/>
          <w:spacing w:val="-6"/>
        </w:rPr>
        <w:t xml:space="preserve"> « </w:t>
      </w:r>
      <w:r>
        <w:rPr>
          <w:bCs/>
          <w:spacing w:val="-6"/>
        </w:rPr>
        <w:t>для обслуживания памятника воинам ВОВ 1941-1945г.г.</w:t>
      </w:r>
      <w:r w:rsidR="000B099C" w:rsidRPr="006A4632">
        <w:rPr>
          <w:bCs/>
          <w:spacing w:val="-6"/>
        </w:rPr>
        <w:t>»</w:t>
      </w:r>
    </w:p>
    <w:p w:rsidR="006A04ED" w:rsidRPr="000A13F8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6A04ED" w:rsidRPr="00E420FD" w:rsidRDefault="00E420FD" w:rsidP="00E420FD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  <w:spacing w:val="-6"/>
        </w:rPr>
      </w:pPr>
      <w:r w:rsidRPr="00E420FD">
        <w:rPr>
          <w:bCs/>
          <w:spacing w:val="-6"/>
        </w:rPr>
        <w:t>Настоящее постановление вступает в силу с  момента его  подписания</w:t>
      </w:r>
    </w:p>
    <w:p w:rsidR="00E420FD" w:rsidRDefault="00E420FD" w:rsidP="00E420FD">
      <w:pPr>
        <w:pStyle w:val="a4"/>
      </w:pPr>
    </w:p>
    <w:p w:rsidR="00E420FD" w:rsidRPr="000A13F8" w:rsidRDefault="00E420FD" w:rsidP="00E420FD">
      <w:pPr>
        <w:shd w:val="clear" w:color="auto" w:fill="FFFFFF"/>
        <w:spacing w:before="274" w:line="283" w:lineRule="exact"/>
        <w:ind w:right="-1"/>
      </w:pPr>
    </w:p>
    <w:p w:rsidR="006A04ED" w:rsidRPr="000A13F8" w:rsidRDefault="006A04ED" w:rsidP="006A04ED">
      <w:pPr>
        <w:rPr>
          <w:sz w:val="20"/>
          <w:szCs w:val="20"/>
        </w:rPr>
      </w:pPr>
    </w:p>
    <w:p w:rsidR="006A04ED" w:rsidRPr="000A13F8" w:rsidRDefault="006A04ED" w:rsidP="006A04ED"/>
    <w:p w:rsidR="005479C0" w:rsidRDefault="005479C0" w:rsidP="005479C0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</w:t>
      </w:r>
      <w:proofErr w:type="spellStart"/>
      <w:r>
        <w:t>М.П.Бутенин</w:t>
      </w:r>
      <w:proofErr w:type="spellEnd"/>
    </w:p>
    <w:p w:rsidR="005479C0" w:rsidRDefault="005479C0" w:rsidP="005479C0"/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/>
    <w:p w:rsidR="0097053B" w:rsidRPr="000A13F8" w:rsidRDefault="0097053B" w:rsidP="0097053B"/>
    <w:sectPr w:rsidR="0097053B" w:rsidRPr="000A13F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75C00"/>
    <w:multiLevelType w:val="hybridMultilevel"/>
    <w:tmpl w:val="614C36B0"/>
    <w:lvl w:ilvl="0" w:tplc="D248BD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3F8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2B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0CDB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4B5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479C0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3BB1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632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572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A7D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54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E2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5DD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0FD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3B8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2C26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4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2015-12-14T06:36:00Z</cp:lastPrinted>
  <dcterms:created xsi:type="dcterms:W3CDTF">2015-12-11T11:31:00Z</dcterms:created>
  <dcterms:modified xsi:type="dcterms:W3CDTF">2015-12-14T06:37:00Z</dcterms:modified>
</cp:coreProperties>
</file>