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ADE" w:rsidRDefault="00276ADE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76ADE" w:rsidRDefault="00276ADE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76ADE" w:rsidRDefault="00276ADE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76ADE" w:rsidRDefault="00276ADE" w:rsidP="00276ADE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АДМИНИСТРАЦИЯ</w:t>
      </w:r>
    </w:p>
    <w:p w:rsidR="00276ADE" w:rsidRDefault="00276ADE" w:rsidP="00276ADE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276ADE" w:rsidRDefault="00276ADE" w:rsidP="00276ADE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276ADE" w:rsidRDefault="00276ADE" w:rsidP="00276ADE">
      <w:pPr>
        <w:pBdr>
          <w:bottom w:val="single" w:sz="8" w:space="1" w:color="000000"/>
        </w:pBdr>
        <w:spacing w:after="0" w:line="240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276ADE" w:rsidRDefault="00276ADE" w:rsidP="00276ADE">
      <w:pPr>
        <w:pBdr>
          <w:bottom w:val="single" w:sz="8" w:space="1" w:color="000000"/>
        </w:pBdr>
        <w:spacing w:after="0" w:line="240" w:lineRule="auto"/>
        <w:jc w:val="center"/>
        <w:rPr>
          <w:sz w:val="20"/>
          <w:szCs w:val="20"/>
        </w:rPr>
      </w:pPr>
    </w:p>
    <w:p w:rsidR="00276ADE" w:rsidRDefault="00276ADE" w:rsidP="00276ADE">
      <w:pPr>
        <w:pBdr>
          <w:bottom w:val="single" w:sz="8" w:space="1" w:color="000000"/>
        </w:pBd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276ADE" w:rsidRDefault="00276ADE" w:rsidP="00276ADE">
      <w:pPr>
        <w:spacing w:after="0"/>
        <w:rPr>
          <w:rFonts w:eastAsia="Arial Unicode MS"/>
          <w:b/>
          <w:sz w:val="20"/>
          <w:szCs w:val="20"/>
        </w:rPr>
      </w:pPr>
    </w:p>
    <w:p w:rsidR="00276ADE" w:rsidRDefault="00276ADE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2730FD" w:rsidRPr="00457B94" w:rsidRDefault="002730FD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457B94">
        <w:rPr>
          <w:rFonts w:ascii="Times New Roman" w:hAnsi="Times New Roman" w:cs="Times New Roman"/>
          <w:b/>
        </w:rPr>
        <w:t>ПОСТАНОВЛЕНИЕ</w:t>
      </w:r>
    </w:p>
    <w:p w:rsidR="002730FD" w:rsidRPr="00457B94" w:rsidRDefault="002730FD" w:rsidP="002730FD">
      <w:pPr>
        <w:spacing w:after="0" w:line="240" w:lineRule="auto"/>
        <w:rPr>
          <w:rFonts w:ascii="Times New Roman" w:hAnsi="Times New Roman" w:cs="Times New Roman"/>
          <w:b/>
        </w:rPr>
      </w:pPr>
    </w:p>
    <w:p w:rsidR="002730FD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</w:t>
      </w:r>
      <w:r w:rsidR="00276ADE">
        <w:rPr>
          <w:rFonts w:ascii="Times New Roman" w:hAnsi="Times New Roman" w:cs="Times New Roman"/>
          <w:spacing w:val="-3"/>
          <w:sz w:val="26"/>
          <w:szCs w:val="26"/>
        </w:rPr>
        <w:t xml:space="preserve"> 18</w:t>
      </w:r>
      <w:r>
        <w:rPr>
          <w:rFonts w:ascii="Times New Roman" w:hAnsi="Times New Roman" w:cs="Times New Roman"/>
          <w:spacing w:val="-3"/>
          <w:sz w:val="26"/>
          <w:szCs w:val="26"/>
        </w:rPr>
        <w:t>»</w:t>
      </w:r>
      <w:r w:rsidR="00057F7F">
        <w:rPr>
          <w:rFonts w:ascii="Times New Roman" w:hAnsi="Times New Roman" w:cs="Times New Roman"/>
          <w:spacing w:val="-3"/>
          <w:sz w:val="26"/>
          <w:szCs w:val="26"/>
        </w:rPr>
        <w:t>декабря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 w:rsidR="00057F7F">
        <w:rPr>
          <w:rFonts w:ascii="Times New Roman" w:hAnsi="Times New Roman" w:cs="Times New Roman"/>
          <w:spacing w:val="-3"/>
          <w:sz w:val="26"/>
          <w:szCs w:val="26"/>
        </w:rPr>
        <w:t>8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</w:t>
      </w:r>
      <w:r w:rsidR="00276ADE">
        <w:rPr>
          <w:rFonts w:ascii="Times New Roman" w:hAnsi="Times New Roman" w:cs="Times New Roman"/>
          <w:spacing w:val="-3"/>
          <w:sz w:val="26"/>
          <w:szCs w:val="26"/>
        </w:rPr>
        <w:t xml:space="preserve"> 109</w:t>
      </w:r>
    </w:p>
    <w:p w:rsidR="002730FD" w:rsidRPr="00B14D0D" w:rsidRDefault="002730FD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О внесении изменений и дополнений</w:t>
      </w: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в постановление администрации </w:t>
      </w:r>
      <w:r w:rsidR="00276ADE">
        <w:rPr>
          <w:b/>
        </w:rPr>
        <w:t>Гмелинского</w:t>
      </w:r>
      <w:r>
        <w:rPr>
          <w:b/>
        </w:rPr>
        <w:t xml:space="preserve"> </w:t>
      </w: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сельского поселения от </w:t>
      </w:r>
      <w:r w:rsidR="00057F7F">
        <w:rPr>
          <w:b/>
        </w:rPr>
        <w:t>1</w:t>
      </w:r>
      <w:r w:rsidR="00276ADE">
        <w:rPr>
          <w:b/>
        </w:rPr>
        <w:t>5.01</w:t>
      </w:r>
      <w:r w:rsidR="00057F7F">
        <w:rPr>
          <w:b/>
        </w:rPr>
        <w:t>.201</w:t>
      </w:r>
      <w:r w:rsidR="00276ADE">
        <w:rPr>
          <w:b/>
        </w:rPr>
        <w:t>3</w:t>
      </w:r>
      <w:r>
        <w:rPr>
          <w:b/>
        </w:rPr>
        <w:t xml:space="preserve"> №</w:t>
      </w:r>
      <w:r w:rsidR="00276ADE">
        <w:rPr>
          <w:b/>
        </w:rPr>
        <w:t xml:space="preserve"> 3</w:t>
      </w:r>
      <w:r>
        <w:rPr>
          <w:b/>
        </w:rPr>
        <w:t xml:space="preserve"> </w:t>
      </w:r>
    </w:p>
    <w:p w:rsidR="009F3C71" w:rsidRDefault="009F3C71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«</w:t>
      </w:r>
      <w:r w:rsidR="002730FD" w:rsidRPr="00B14D0D">
        <w:rPr>
          <w:b/>
        </w:rPr>
        <w:t>О порядке организации и осуществления муниципального</w:t>
      </w:r>
    </w:p>
    <w:p w:rsidR="003A1F11" w:rsidRDefault="002730FD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B14D0D">
        <w:rPr>
          <w:b/>
        </w:rPr>
        <w:t xml:space="preserve"> жилищного контроля на территории  </w:t>
      </w:r>
      <w:r w:rsidR="00276ADE">
        <w:rPr>
          <w:b/>
        </w:rPr>
        <w:t>Гмелинского</w:t>
      </w:r>
      <w:r w:rsidRPr="00B14D0D">
        <w:rPr>
          <w:b/>
        </w:rPr>
        <w:t xml:space="preserve">  </w:t>
      </w:r>
    </w:p>
    <w:p w:rsidR="002730FD" w:rsidRPr="00B14D0D" w:rsidRDefault="002730FD" w:rsidP="002730FD">
      <w:pPr>
        <w:pStyle w:val="Style6"/>
        <w:widowControl/>
        <w:spacing w:line="240" w:lineRule="auto"/>
        <w:ind w:left="24" w:hanging="24"/>
        <w:jc w:val="left"/>
      </w:pPr>
      <w:r w:rsidRPr="00B14D0D">
        <w:rPr>
          <w:b/>
        </w:rPr>
        <w:t>сельского поселения</w:t>
      </w:r>
      <w:r w:rsidR="009F3C71">
        <w:rPr>
          <w:b/>
        </w:rPr>
        <w:t>»</w:t>
      </w:r>
      <w:r w:rsidRPr="00B14D0D">
        <w:t xml:space="preserve"> </w:t>
      </w:r>
    </w:p>
    <w:p w:rsidR="002730FD" w:rsidRPr="00B14D0D" w:rsidRDefault="002730FD" w:rsidP="002730FD">
      <w:pPr>
        <w:pStyle w:val="Style6"/>
        <w:widowControl/>
        <w:spacing w:line="240" w:lineRule="exact"/>
        <w:ind w:left="24" w:hanging="24"/>
        <w:jc w:val="left"/>
      </w:pPr>
    </w:p>
    <w:p w:rsidR="002730FD" w:rsidRPr="00B14D0D" w:rsidRDefault="002730FD" w:rsidP="002730FD">
      <w:pPr>
        <w:pStyle w:val="Style6"/>
        <w:widowControl/>
        <w:spacing w:line="240" w:lineRule="exact"/>
        <w:ind w:left="24"/>
        <w:jc w:val="left"/>
      </w:pPr>
    </w:p>
    <w:p w:rsidR="002730FD" w:rsidRDefault="0037775C" w:rsidP="0037775C">
      <w:pPr>
        <w:pStyle w:val="Style6"/>
        <w:spacing w:before="29" w:line="240" w:lineRule="auto"/>
        <w:ind w:left="24"/>
        <w:rPr>
          <w:rStyle w:val="FontStyle16"/>
        </w:rPr>
      </w:pPr>
      <w:r>
        <w:rPr>
          <w:rStyle w:val="FontStyle16"/>
        </w:rPr>
        <w:t xml:space="preserve">В соответствии с </w:t>
      </w:r>
      <w:r w:rsidRPr="0037775C">
        <w:rPr>
          <w:rStyle w:val="FontStyle16"/>
        </w:rPr>
        <w:t>Федеральны</w:t>
      </w:r>
      <w:r>
        <w:rPr>
          <w:rStyle w:val="FontStyle16"/>
        </w:rPr>
        <w:t>м</w:t>
      </w:r>
      <w:r w:rsidRPr="0037775C">
        <w:rPr>
          <w:rStyle w:val="FontStyle16"/>
        </w:rPr>
        <w:t xml:space="preserve"> закон</w:t>
      </w:r>
      <w:r>
        <w:rPr>
          <w:rStyle w:val="FontStyle16"/>
        </w:rPr>
        <w:t>ом</w:t>
      </w:r>
      <w:r w:rsidRPr="0037775C">
        <w:rPr>
          <w:rStyle w:val="FontStyle16"/>
        </w:rPr>
        <w:t xml:space="preserve"> от 31.12.2017 N 485-ФЗ</w:t>
      </w:r>
      <w:r>
        <w:rPr>
          <w:rStyle w:val="FontStyle16"/>
        </w:rPr>
        <w:t xml:space="preserve"> </w:t>
      </w:r>
      <w:r w:rsidRPr="0037775C">
        <w:rPr>
          <w:rStyle w:val="FontStyle16"/>
        </w:rPr>
        <w:t>"О внесении изменений в Жилищный кодекс Российской Федерации и отдельные законодательные акты Российской Федерации"</w:t>
      </w:r>
      <w:r>
        <w:rPr>
          <w:rStyle w:val="FontStyle16"/>
        </w:rPr>
        <w:t>, р</w:t>
      </w:r>
      <w:r w:rsidR="003A1F11">
        <w:rPr>
          <w:rStyle w:val="FontStyle16"/>
        </w:rPr>
        <w:t xml:space="preserve">ассмотрев протест </w:t>
      </w:r>
      <w:r>
        <w:rPr>
          <w:rStyle w:val="FontStyle16"/>
        </w:rPr>
        <w:t>заместителя</w:t>
      </w:r>
      <w:r w:rsidR="003A1F11">
        <w:rPr>
          <w:rStyle w:val="FontStyle16"/>
        </w:rPr>
        <w:t xml:space="preserve"> прокурора Старополтавского района</w:t>
      </w:r>
      <w:r>
        <w:rPr>
          <w:rStyle w:val="FontStyle16"/>
        </w:rPr>
        <w:t xml:space="preserve"> от 10.12.2018 №7-20-2018</w:t>
      </w:r>
      <w:r w:rsidR="003A1F11">
        <w:rPr>
          <w:rStyle w:val="FontStyle16"/>
        </w:rPr>
        <w:t>, в целях приведения в соответствие с действующим законодательством</w:t>
      </w:r>
    </w:p>
    <w:p w:rsidR="003A1F11" w:rsidRPr="00B14D0D" w:rsidRDefault="003A1F11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2730FD" w:rsidRPr="00B14D0D" w:rsidRDefault="003A1F11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</w:rPr>
      </w:pPr>
      <w:r>
        <w:rPr>
          <w:rStyle w:val="FontStyle16"/>
          <w:b/>
        </w:rPr>
        <w:t>ПОСТАНОВЛЯЕТ</w:t>
      </w:r>
      <w:r w:rsidR="002730FD" w:rsidRPr="00B14D0D">
        <w:rPr>
          <w:rStyle w:val="FontStyle16"/>
          <w:b/>
        </w:rPr>
        <w:t>:</w:t>
      </w:r>
    </w:p>
    <w:p w:rsidR="002730FD" w:rsidRPr="00B14D0D" w:rsidRDefault="002730FD" w:rsidP="002730FD">
      <w:pPr>
        <w:pStyle w:val="Style9"/>
        <w:widowControl/>
        <w:spacing w:line="240" w:lineRule="auto"/>
        <w:ind w:left="29" w:right="14"/>
      </w:pPr>
    </w:p>
    <w:p w:rsidR="002730FD" w:rsidRDefault="002730FD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14D0D">
        <w:rPr>
          <w:rStyle w:val="FontStyle16"/>
        </w:rPr>
        <w:t>1.</w:t>
      </w:r>
      <w:r w:rsidRPr="00B14D0D">
        <w:rPr>
          <w:rStyle w:val="FontStyle16"/>
        </w:rPr>
        <w:tab/>
      </w:r>
      <w:r w:rsidR="00B84B10">
        <w:rPr>
          <w:rStyle w:val="FontStyle16"/>
        </w:rPr>
        <w:t>Внести в</w:t>
      </w:r>
      <w:r w:rsidRPr="00B14D0D">
        <w:rPr>
          <w:rStyle w:val="FontStyle16"/>
        </w:rPr>
        <w:t xml:space="preserve"> Порядок организации и осуществления муниципального жилищного контроля на территории </w:t>
      </w:r>
      <w:r w:rsidR="00276ADE">
        <w:rPr>
          <w:rStyle w:val="FontStyle16"/>
        </w:rPr>
        <w:t>Гмелинского</w:t>
      </w:r>
      <w:r w:rsidRPr="00B14D0D">
        <w:rPr>
          <w:rStyle w:val="FontStyle16"/>
        </w:rPr>
        <w:t xml:space="preserve">  сельского поселения</w:t>
      </w:r>
      <w:r w:rsidR="00B84B10">
        <w:rPr>
          <w:rStyle w:val="FontStyle16"/>
        </w:rPr>
        <w:t xml:space="preserve">, утвержденный постановлением администрации </w:t>
      </w:r>
      <w:r w:rsidR="00276ADE">
        <w:rPr>
          <w:rStyle w:val="FontStyle16"/>
        </w:rPr>
        <w:t>Гмелинского</w:t>
      </w:r>
      <w:r w:rsidR="00B84B10">
        <w:rPr>
          <w:rStyle w:val="FontStyle16"/>
        </w:rPr>
        <w:t xml:space="preserve"> сельского поселения</w:t>
      </w:r>
      <w:r w:rsidR="00B84B10" w:rsidRPr="00B84B10">
        <w:t xml:space="preserve"> </w:t>
      </w:r>
      <w:r w:rsidR="00B84B10" w:rsidRPr="00B84B10">
        <w:rPr>
          <w:rStyle w:val="FontStyle16"/>
        </w:rPr>
        <w:t xml:space="preserve">от </w:t>
      </w:r>
      <w:r w:rsidR="00057F7F" w:rsidRPr="00057F7F">
        <w:rPr>
          <w:rStyle w:val="FontStyle16"/>
        </w:rPr>
        <w:t>1</w:t>
      </w:r>
      <w:r w:rsidR="00276ADE">
        <w:rPr>
          <w:rStyle w:val="FontStyle16"/>
        </w:rPr>
        <w:t>5.01</w:t>
      </w:r>
      <w:r w:rsidR="00057F7F" w:rsidRPr="00057F7F">
        <w:rPr>
          <w:rStyle w:val="FontStyle16"/>
        </w:rPr>
        <w:t>.201</w:t>
      </w:r>
      <w:r w:rsidR="00276ADE">
        <w:rPr>
          <w:rStyle w:val="FontStyle16"/>
        </w:rPr>
        <w:t>3</w:t>
      </w:r>
      <w:r w:rsidR="00057F7F" w:rsidRPr="00057F7F">
        <w:rPr>
          <w:rStyle w:val="FontStyle16"/>
        </w:rPr>
        <w:t xml:space="preserve"> № </w:t>
      </w:r>
      <w:r w:rsidR="00276ADE">
        <w:rPr>
          <w:rStyle w:val="FontStyle16"/>
        </w:rPr>
        <w:t>3</w:t>
      </w:r>
      <w:r w:rsidR="00057F7F" w:rsidRPr="00057F7F">
        <w:rPr>
          <w:rStyle w:val="FontStyle16"/>
        </w:rPr>
        <w:t xml:space="preserve"> </w:t>
      </w:r>
      <w:r w:rsidR="00B84B10">
        <w:rPr>
          <w:rStyle w:val="FontStyle16"/>
        </w:rPr>
        <w:t>следующие изменения и дополнения:</w:t>
      </w:r>
    </w:p>
    <w:p w:rsidR="00B215E4" w:rsidRDefault="00B215E4" w:rsidP="00B215E4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8E47CA" w:rsidRDefault="008E47CA" w:rsidP="008E47CA">
      <w:pPr>
        <w:pStyle w:val="Style9"/>
        <w:numPr>
          <w:ilvl w:val="1"/>
          <w:numId w:val="3"/>
        </w:numPr>
        <w:tabs>
          <w:tab w:val="left" w:pos="922"/>
        </w:tabs>
        <w:spacing w:before="34" w:line="240" w:lineRule="auto"/>
        <w:ind w:right="14"/>
        <w:rPr>
          <w:rStyle w:val="FontStyle16"/>
        </w:rPr>
      </w:pPr>
      <w:r>
        <w:t>П</w:t>
      </w:r>
      <w:r w:rsidR="0005590D" w:rsidRPr="0005590D">
        <w:rPr>
          <w:rStyle w:val="FontStyle16"/>
        </w:rPr>
        <w:t>ункт</w:t>
      </w:r>
      <w:r>
        <w:rPr>
          <w:rStyle w:val="FontStyle16"/>
        </w:rPr>
        <w:t xml:space="preserve"> изложить в редакции</w:t>
      </w:r>
      <w:r w:rsidR="0005590D" w:rsidRPr="0005590D">
        <w:rPr>
          <w:rStyle w:val="FontStyle16"/>
        </w:rPr>
        <w:t xml:space="preserve"> 2.4</w:t>
      </w:r>
      <w:r>
        <w:rPr>
          <w:rStyle w:val="FontStyle16"/>
        </w:rPr>
        <w:t>:</w:t>
      </w:r>
    </w:p>
    <w:p w:rsidR="008E47CA" w:rsidRDefault="008E47CA" w:rsidP="008E47CA">
      <w:pPr>
        <w:pStyle w:val="Style9"/>
        <w:tabs>
          <w:tab w:val="left" w:pos="922"/>
        </w:tabs>
        <w:spacing w:before="34" w:line="240" w:lineRule="auto"/>
        <w:ind w:right="14" w:firstLine="567"/>
        <w:rPr>
          <w:rStyle w:val="FontStyle16"/>
        </w:rPr>
      </w:pPr>
    </w:p>
    <w:p w:rsidR="00504A31" w:rsidRDefault="008E47CA" w:rsidP="008E47CA">
      <w:pPr>
        <w:pStyle w:val="Style9"/>
        <w:tabs>
          <w:tab w:val="left" w:pos="922"/>
        </w:tabs>
        <w:spacing w:before="34" w:line="240" w:lineRule="auto"/>
        <w:ind w:right="14" w:firstLine="567"/>
        <w:rPr>
          <w:rStyle w:val="FontStyle16"/>
        </w:rPr>
      </w:pPr>
      <w:proofErr w:type="gramStart"/>
      <w:r>
        <w:rPr>
          <w:rStyle w:val="FontStyle16"/>
        </w:rPr>
        <w:t xml:space="preserve">«2.4 </w:t>
      </w:r>
      <w:r w:rsidR="0005590D" w:rsidRPr="0005590D">
        <w:rPr>
          <w:rStyle w:val="FontStyle16"/>
        </w:rPr>
        <w:t xml:space="preserve"> </w:t>
      </w:r>
      <w:r w:rsidRPr="008E47CA">
        <w:rPr>
          <w:rStyle w:val="FontStyle16"/>
        </w:rPr>
        <w:t>Основаниями для проведения внеплановой проверки наряду с основаниями, указанными в части 2 статьи 10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являются поступления, в частности посредством системы, в орган муниципального жилищного контроля обращений и заявлений граждан, в том числе индивидуальных предпринимателей</w:t>
      </w:r>
      <w:proofErr w:type="gramEnd"/>
      <w:r w:rsidRPr="008E47CA">
        <w:rPr>
          <w:rStyle w:val="FontStyle16"/>
        </w:rPr>
        <w:t xml:space="preserve">, </w:t>
      </w:r>
      <w:proofErr w:type="gramStart"/>
      <w:r w:rsidRPr="008E47CA">
        <w:rPr>
          <w:rStyle w:val="FontStyle16"/>
        </w:rPr>
        <w:t>юридических лиц, информации от органов государственной власти, органов местного самоуправления, выявление органом муниципального жилищного контроля в системе информации о фактах нарушения требований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домах, требований к порядку создания товарищества собственников жилья, жилищного, жилищно-строительного или иного специализированного потребительского кооператива, уставу товарищества собственников жилья, жилищного, жилищно-строительного</w:t>
      </w:r>
      <w:proofErr w:type="gramEnd"/>
      <w:r w:rsidRPr="008E47CA">
        <w:rPr>
          <w:rStyle w:val="FontStyle16"/>
        </w:rPr>
        <w:t xml:space="preserve"> или иного специализированного потребительского кооператива и порядку внесения изменений в устав </w:t>
      </w:r>
      <w:proofErr w:type="gramStart"/>
      <w:r w:rsidRPr="008E47CA">
        <w:rPr>
          <w:rStyle w:val="FontStyle16"/>
        </w:rPr>
        <w:t>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</w:t>
      </w:r>
      <w:r w:rsidR="00512EC1">
        <w:rPr>
          <w:rStyle w:val="FontStyle16"/>
        </w:rPr>
        <w:t>правлению многоквартирным домом</w:t>
      </w:r>
      <w:r w:rsidRPr="008E47CA">
        <w:rPr>
          <w:rStyle w:val="FontStyle16"/>
        </w:rPr>
        <w:t>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</w:t>
      </w:r>
      <w:proofErr w:type="gramEnd"/>
      <w:r w:rsidRPr="008E47CA">
        <w:rPr>
          <w:rStyle w:val="FontStyle16"/>
        </w:rPr>
        <w:t xml:space="preserve"> многоквартирном доме, решения о заключении с указанными в части 1 статьи 164 </w:t>
      </w:r>
      <w:r w:rsidR="00512EC1">
        <w:rPr>
          <w:rStyle w:val="FontStyle16"/>
        </w:rPr>
        <w:t>Жилищного кодекса РФ</w:t>
      </w:r>
      <w:r w:rsidRPr="008E47CA">
        <w:rPr>
          <w:rStyle w:val="FontStyle16"/>
        </w:rPr>
        <w:t xml:space="preserve"> лицами договоров оказания услуг по содержанию и (или) выполнению работ </w:t>
      </w:r>
      <w:proofErr w:type="gramStart"/>
      <w:r w:rsidRPr="008E47CA">
        <w:rPr>
          <w:rStyle w:val="FontStyle16"/>
        </w:rPr>
        <w:t>по</w:t>
      </w:r>
      <w:proofErr w:type="gramEnd"/>
      <w:r w:rsidRPr="008E47CA">
        <w:rPr>
          <w:rStyle w:val="FontStyle16"/>
        </w:rPr>
        <w:t xml:space="preserve"> </w:t>
      </w:r>
      <w:r w:rsidRPr="008E47CA">
        <w:rPr>
          <w:rStyle w:val="FontStyle16"/>
        </w:rPr>
        <w:lastRenderedPageBreak/>
        <w:t xml:space="preserve">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</w:t>
      </w:r>
      <w:proofErr w:type="gramStart"/>
      <w:r w:rsidRPr="008E47CA">
        <w:rPr>
          <w:rStyle w:val="FontStyle16"/>
        </w:rPr>
        <w:t>в</w:t>
      </w:r>
      <w:proofErr w:type="gramEnd"/>
      <w:r w:rsidRPr="008E47CA">
        <w:rPr>
          <w:rStyle w:val="FontStyle16"/>
        </w:rPr>
        <w:t xml:space="preserve"> </w:t>
      </w:r>
      <w:proofErr w:type="gramStart"/>
      <w:r w:rsidRPr="008E47CA">
        <w:rPr>
          <w:rStyle w:val="FontStyle16"/>
        </w:rPr>
        <w:t xml:space="preserve">многоквартирном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 частью 2 статьи 162 </w:t>
      </w:r>
      <w:r w:rsidR="00512EC1">
        <w:rPr>
          <w:rStyle w:val="FontStyle16"/>
        </w:rPr>
        <w:t>Жилищного кодекса РФ</w:t>
      </w:r>
      <w:r w:rsidRPr="008E47CA">
        <w:rPr>
          <w:rStyle w:val="FontStyle16"/>
        </w:rPr>
        <w:t>, о фактах нарушения в области применения предельных (максимальных) индексов изменения размера вносимой гражданами платы за коммунальные услуги, 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</w:t>
      </w:r>
      <w:proofErr w:type="gramEnd"/>
      <w:r w:rsidRPr="008E47CA">
        <w:rPr>
          <w:rStyle w:val="FontStyle16"/>
        </w:rPr>
        <w:t xml:space="preserve"> </w:t>
      </w:r>
      <w:proofErr w:type="gramStart"/>
      <w:r w:rsidRPr="008E47CA">
        <w:rPr>
          <w:rStyle w:val="FontStyle16"/>
        </w:rPr>
        <w:t xml:space="preserve">потребления коммунальных ресурсов (коммунальных услуг), несоблюдения условий и методов установления нормативов потребления коммунальных ресурсов (коммунальных услуг), нарушения правил содержания общего имущества в многоквартирном доме и правил изменения размера платы за содержание жилого помещения, о фактах нарушения </w:t>
      </w:r>
      <w:proofErr w:type="spellStart"/>
      <w:r w:rsidRPr="008E47CA">
        <w:rPr>
          <w:rStyle w:val="FontStyle16"/>
        </w:rPr>
        <w:t>наймодателями</w:t>
      </w:r>
      <w:proofErr w:type="spellEnd"/>
      <w:r w:rsidRPr="008E47CA">
        <w:rPr>
          <w:rStyle w:val="FontStyle16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Pr="008E47CA">
        <w:rPr>
          <w:rStyle w:val="FontStyle16"/>
        </w:rPr>
        <w:t>наймодателям</w:t>
      </w:r>
      <w:proofErr w:type="spellEnd"/>
      <w:r w:rsidRPr="008E47CA">
        <w:rPr>
          <w:rStyle w:val="FontStyle16"/>
        </w:rPr>
        <w:t xml:space="preserve"> и нанимателям жилых помещений в таких домах, к заключению и исполнению договоров</w:t>
      </w:r>
      <w:proofErr w:type="gramEnd"/>
      <w:r w:rsidRPr="008E47CA">
        <w:rPr>
          <w:rStyle w:val="FontStyle16"/>
        </w:rPr>
        <w:t xml:space="preserve"> найма жилых помещений жилищного фонда социального использования и договоров найма жилых помещений, о фактах нарушения органами местного самоуправления, </w:t>
      </w:r>
      <w:proofErr w:type="spellStart"/>
      <w:r w:rsidRPr="008E47CA">
        <w:rPr>
          <w:rStyle w:val="FontStyle16"/>
        </w:rPr>
        <w:t>ресурсоснабжающими</w:t>
      </w:r>
      <w:proofErr w:type="spellEnd"/>
      <w:r w:rsidRPr="008E47CA">
        <w:rPr>
          <w:rStyle w:val="FontStyle16"/>
        </w:rPr>
        <w:t xml:space="preserve"> организациями, лицами, осуществляющими деятельность по управлению многоквартирными домами, гражданами требований к порядку размещения информации в системе. </w:t>
      </w:r>
      <w:proofErr w:type="gramStart"/>
      <w:r w:rsidRPr="008E47CA">
        <w:rPr>
          <w:rStyle w:val="FontStyle16"/>
        </w:rPr>
        <w:t xml:space="preserve">Основанием для проведения внеплановой проверки органом муниципального жилищного контроля (в случаях наделения органами государственной власти </w:t>
      </w:r>
      <w:r w:rsidR="00512EC1">
        <w:rPr>
          <w:rStyle w:val="FontStyle16"/>
        </w:rPr>
        <w:t>Волгоградской области</w:t>
      </w:r>
      <w:r w:rsidRPr="008E47CA">
        <w:rPr>
          <w:rStyle w:val="FontStyle16"/>
        </w:rPr>
        <w:t xml:space="preserve">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контроля) является приказ (распоряжение) главного государственного жилищного инспектора Российской Федерации о назначении внеплановой проверки, изданный в соответствии с поручениями Президента Российской Федерации, Правительства Российской Федерации.</w:t>
      </w:r>
      <w:proofErr w:type="gramEnd"/>
      <w:r w:rsidRPr="008E47CA">
        <w:rPr>
          <w:rStyle w:val="FontStyle16"/>
        </w:rPr>
        <w:t xml:space="preserve">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проверки.</w:t>
      </w:r>
    </w:p>
    <w:p w:rsidR="00070425" w:rsidRDefault="00070425" w:rsidP="008E47CA">
      <w:pPr>
        <w:pStyle w:val="Style9"/>
        <w:tabs>
          <w:tab w:val="left" w:pos="922"/>
        </w:tabs>
        <w:spacing w:before="34" w:line="240" w:lineRule="auto"/>
        <w:ind w:right="14" w:firstLine="567"/>
        <w:rPr>
          <w:rStyle w:val="FontStyle16"/>
        </w:rPr>
      </w:pPr>
      <w:r w:rsidRPr="00070425">
        <w:rPr>
          <w:rStyle w:val="FontStyle16"/>
        </w:rPr>
        <w:t>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070425" w:rsidRPr="00070425" w:rsidRDefault="00070425" w:rsidP="00070425">
      <w:pPr>
        <w:pStyle w:val="Style9"/>
        <w:tabs>
          <w:tab w:val="left" w:pos="922"/>
        </w:tabs>
        <w:spacing w:before="34" w:line="240" w:lineRule="auto"/>
        <w:ind w:right="14" w:firstLine="567"/>
        <w:rPr>
          <w:rStyle w:val="FontStyle16"/>
        </w:rPr>
      </w:pPr>
      <w:proofErr w:type="gramStart"/>
      <w:r w:rsidRPr="00070425">
        <w:rPr>
          <w:rStyle w:val="FontStyle16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  <w:proofErr w:type="gramEnd"/>
    </w:p>
    <w:p w:rsidR="00070425" w:rsidRPr="00070425" w:rsidRDefault="00070425" w:rsidP="00070425">
      <w:pPr>
        <w:pStyle w:val="Style9"/>
        <w:tabs>
          <w:tab w:val="left" w:pos="922"/>
        </w:tabs>
        <w:spacing w:before="34" w:line="240" w:lineRule="auto"/>
        <w:ind w:right="14" w:firstLine="567"/>
        <w:rPr>
          <w:rStyle w:val="FontStyle16"/>
        </w:rPr>
      </w:pPr>
      <w:r>
        <w:rPr>
          <w:rStyle w:val="FontStyle16"/>
        </w:rPr>
        <w:t>2</w:t>
      </w:r>
      <w:r w:rsidRPr="00070425">
        <w:rPr>
          <w:rStyle w:val="FontStyle16"/>
        </w:rPr>
        <w:t xml:space="preserve">) постановки на учет в муниципальном реестре наемных домов социального использования первого наемного дома социального использования, </w:t>
      </w:r>
      <w:proofErr w:type="spellStart"/>
      <w:r w:rsidRPr="00070425">
        <w:rPr>
          <w:rStyle w:val="FontStyle16"/>
        </w:rPr>
        <w:t>наймодателем</w:t>
      </w:r>
      <w:proofErr w:type="spellEnd"/>
      <w:r w:rsidRPr="00070425">
        <w:rPr>
          <w:rStyle w:val="FontStyle16"/>
        </w:rPr>
        <w:t xml:space="preserve"> жилых помещений в котором является лицо, деятельность которого подлежит проверке;</w:t>
      </w:r>
    </w:p>
    <w:p w:rsidR="00070425" w:rsidRPr="00070425" w:rsidRDefault="00070425" w:rsidP="00070425">
      <w:pPr>
        <w:pStyle w:val="Style9"/>
        <w:tabs>
          <w:tab w:val="left" w:pos="922"/>
        </w:tabs>
        <w:spacing w:before="34" w:line="240" w:lineRule="auto"/>
        <w:ind w:right="14" w:firstLine="567"/>
        <w:rPr>
          <w:rStyle w:val="FontStyle16"/>
        </w:rPr>
      </w:pPr>
      <w:r>
        <w:rPr>
          <w:rStyle w:val="FontStyle16"/>
        </w:rPr>
        <w:t>3</w:t>
      </w:r>
      <w:r w:rsidRPr="00070425">
        <w:rPr>
          <w:rStyle w:val="FontStyle16"/>
        </w:rPr>
        <w:t>) окончания проведения последней плановой проверки юридического лица, индивидуального предпринимателя;</w:t>
      </w:r>
    </w:p>
    <w:p w:rsidR="00070425" w:rsidRDefault="00070425" w:rsidP="00070425">
      <w:pPr>
        <w:pStyle w:val="Style9"/>
        <w:tabs>
          <w:tab w:val="left" w:pos="922"/>
        </w:tabs>
        <w:spacing w:before="34" w:line="240" w:lineRule="auto"/>
        <w:ind w:right="14" w:firstLine="567"/>
        <w:rPr>
          <w:rStyle w:val="FontStyle16"/>
        </w:rPr>
      </w:pPr>
      <w:r>
        <w:rPr>
          <w:rStyle w:val="FontStyle16"/>
        </w:rPr>
        <w:t>4</w:t>
      </w:r>
      <w:r w:rsidRPr="00070425">
        <w:rPr>
          <w:rStyle w:val="FontStyle16"/>
        </w:rPr>
        <w:t>) установления или изменения нормативов потребления коммунальных ресурсов (коммунальных услуг)</w:t>
      </w:r>
      <w:proofErr w:type="gramStart"/>
      <w:r>
        <w:rPr>
          <w:rStyle w:val="FontStyle16"/>
        </w:rPr>
        <w:t>.»</w:t>
      </w:r>
      <w:proofErr w:type="gramEnd"/>
      <w:r w:rsidRPr="00070425">
        <w:rPr>
          <w:rStyle w:val="FontStyle16"/>
        </w:rPr>
        <w:t>.</w:t>
      </w:r>
    </w:p>
    <w:p w:rsidR="00B215E4" w:rsidRDefault="00B215E4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2730FD" w:rsidRDefault="00B84B10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</w:rPr>
      </w:pPr>
      <w:r>
        <w:rPr>
          <w:sz w:val="24"/>
          <w:szCs w:val="24"/>
        </w:rPr>
        <w:t>2</w:t>
      </w:r>
      <w:r w:rsidRPr="00B84B10">
        <w:rPr>
          <w:rStyle w:val="FontStyle16"/>
          <w:rFonts w:eastAsia="Times New Roman"/>
        </w:rPr>
        <w:t>.</w:t>
      </w:r>
      <w:r>
        <w:rPr>
          <w:rStyle w:val="FontStyle16"/>
          <w:rFonts w:eastAsia="Times New Roman"/>
        </w:rPr>
        <w:t xml:space="preserve"> </w:t>
      </w:r>
      <w:r w:rsidR="00413E77" w:rsidRPr="00413E77">
        <w:rPr>
          <w:rStyle w:val="FontStyle16"/>
          <w:rFonts w:eastAsia="Times New Roman"/>
        </w:rPr>
        <w:t xml:space="preserve">Настоящее постановление подлежит официальному обнародованию и размещению на официальном сайте </w:t>
      </w:r>
      <w:r w:rsidR="00276ADE">
        <w:rPr>
          <w:rStyle w:val="FontStyle16"/>
          <w:rFonts w:eastAsia="Times New Roman"/>
        </w:rPr>
        <w:t>Гмелинского</w:t>
      </w:r>
      <w:r w:rsidR="00413E77" w:rsidRPr="00413E77">
        <w:rPr>
          <w:rStyle w:val="FontStyle16"/>
          <w:rFonts w:eastAsia="Times New Roman"/>
        </w:rPr>
        <w:t xml:space="preserve"> сельского поселения.</w:t>
      </w:r>
    </w:p>
    <w:p w:rsidR="00504A31" w:rsidRPr="00B14D0D" w:rsidRDefault="00504A31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2730FD" w:rsidRPr="002730FD" w:rsidRDefault="002730FD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504A31">
        <w:rPr>
          <w:rFonts w:ascii="Times New Roman" w:hAnsi="Times New Roman" w:cs="Times New Roman"/>
          <w:lang w:val="ru-RU"/>
        </w:rPr>
        <w:t>Глава</w:t>
      </w:r>
      <w:r w:rsidRPr="002730FD">
        <w:rPr>
          <w:rFonts w:ascii="Times New Roman" w:hAnsi="Times New Roman" w:cs="Times New Roman"/>
          <w:lang w:val="ru-RU"/>
        </w:rPr>
        <w:t xml:space="preserve"> </w:t>
      </w:r>
      <w:r w:rsidR="00276ADE">
        <w:rPr>
          <w:rFonts w:ascii="Times New Roman" w:hAnsi="Times New Roman" w:cs="Times New Roman"/>
          <w:lang w:val="ru-RU"/>
        </w:rPr>
        <w:t>Гмелинского</w:t>
      </w:r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2730FD" w:rsidRDefault="002730FD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 w:rsidR="004F78B8">
        <w:rPr>
          <w:rFonts w:ascii="Times New Roman" w:hAnsi="Times New Roman" w:cs="Times New Roman"/>
          <w:lang w:val="ru-RU"/>
        </w:rPr>
        <w:t xml:space="preserve">                                                  </w:t>
      </w:r>
      <w:proofErr w:type="spellStart"/>
      <w:r w:rsidR="00276ADE">
        <w:rPr>
          <w:rFonts w:ascii="Times New Roman" w:hAnsi="Times New Roman" w:cs="Times New Roman"/>
          <w:lang w:val="ru-RU"/>
        </w:rPr>
        <w:t>М.П.Бутенин</w:t>
      </w:r>
      <w:proofErr w:type="spellEnd"/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0484A" w:rsidRDefault="00A0484A" w:rsidP="00504A31">
      <w:pPr>
        <w:pStyle w:val="af7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2730FD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1680488"/>
    <w:multiLevelType w:val="multilevel"/>
    <w:tmpl w:val="E496ED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68" w:hanging="1440"/>
      </w:pPr>
      <w:rPr>
        <w:rFonts w:hint="default"/>
      </w:rPr>
    </w:lvl>
  </w:abstractNum>
  <w:abstractNum w:abstractNumId="2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730FD"/>
    <w:rsid w:val="0005590D"/>
    <w:rsid w:val="00057F7F"/>
    <w:rsid w:val="00070425"/>
    <w:rsid w:val="000E633B"/>
    <w:rsid w:val="000F21A2"/>
    <w:rsid w:val="001C2205"/>
    <w:rsid w:val="001C2212"/>
    <w:rsid w:val="00251B98"/>
    <w:rsid w:val="0025308B"/>
    <w:rsid w:val="002730FD"/>
    <w:rsid w:val="00276ADE"/>
    <w:rsid w:val="002E4288"/>
    <w:rsid w:val="00333CC5"/>
    <w:rsid w:val="00351E6A"/>
    <w:rsid w:val="0037775C"/>
    <w:rsid w:val="00397ACD"/>
    <w:rsid w:val="003A1F11"/>
    <w:rsid w:val="00413E77"/>
    <w:rsid w:val="004679C1"/>
    <w:rsid w:val="004F78B8"/>
    <w:rsid w:val="00504A31"/>
    <w:rsid w:val="00512EC1"/>
    <w:rsid w:val="005A33C1"/>
    <w:rsid w:val="00601D38"/>
    <w:rsid w:val="00690816"/>
    <w:rsid w:val="006E5488"/>
    <w:rsid w:val="008805D3"/>
    <w:rsid w:val="008E47CA"/>
    <w:rsid w:val="009A45D0"/>
    <w:rsid w:val="009F3C71"/>
    <w:rsid w:val="00A0484A"/>
    <w:rsid w:val="00A42B75"/>
    <w:rsid w:val="00AA2C14"/>
    <w:rsid w:val="00AB12B3"/>
    <w:rsid w:val="00AF59E5"/>
    <w:rsid w:val="00B215E4"/>
    <w:rsid w:val="00B54374"/>
    <w:rsid w:val="00B60C3D"/>
    <w:rsid w:val="00B84B10"/>
    <w:rsid w:val="00C22B1C"/>
    <w:rsid w:val="00C26581"/>
    <w:rsid w:val="00C347E4"/>
    <w:rsid w:val="00CB205D"/>
    <w:rsid w:val="00DC0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2018-12-18T11:29:00Z</cp:lastPrinted>
  <dcterms:created xsi:type="dcterms:W3CDTF">2018-12-18T11:31:00Z</dcterms:created>
  <dcterms:modified xsi:type="dcterms:W3CDTF">2018-12-18T11:34:00Z</dcterms:modified>
</cp:coreProperties>
</file>